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7196" w14:textId="7E276EFE" w:rsidR="004201D0" w:rsidRPr="004201D0" w:rsidRDefault="008C4FC2" w:rsidP="008C4FC2">
      <w:pPr>
        <w:shd w:val="clear" w:color="auto" w:fill="FFFFFF"/>
        <w:spacing w:before="120" w:after="120" w:line="240" w:lineRule="auto"/>
        <w:rPr>
          <w:rFonts w:eastAsia="Times New Roman" w:cstheme="minorHAnsi"/>
          <w:color w:val="212121"/>
          <w:sz w:val="24"/>
          <w:szCs w:val="24"/>
        </w:rPr>
      </w:pPr>
      <w:bookmarkStart w:id="0" w:name="_GoBack"/>
      <w:bookmarkEnd w:id="0"/>
      <w:r w:rsidRPr="004201D0">
        <w:rPr>
          <w:rFonts w:eastAsia="Times New Roman" w:cstheme="minorHAnsi"/>
          <w:color w:val="212121"/>
          <w:sz w:val="24"/>
          <w:szCs w:val="24"/>
        </w:rPr>
        <w:t xml:space="preserve">The Confederated Tribes and Bands of the Yakama Nation </w:t>
      </w:r>
      <w:proofErr w:type="gramStart"/>
      <w:r w:rsidRPr="004201D0">
        <w:rPr>
          <w:rFonts w:eastAsia="Times New Roman" w:cstheme="minorHAnsi"/>
          <w:color w:val="212121"/>
          <w:sz w:val="24"/>
          <w:szCs w:val="24"/>
        </w:rPr>
        <w:t>was awarded</w:t>
      </w:r>
      <w:proofErr w:type="gramEnd"/>
      <w:r w:rsidRPr="004201D0">
        <w:rPr>
          <w:rFonts w:eastAsia="Times New Roman" w:cstheme="minorHAnsi"/>
          <w:color w:val="212121"/>
          <w:sz w:val="24"/>
          <w:szCs w:val="24"/>
        </w:rPr>
        <w:t xml:space="preserve"> $1,7</w:t>
      </w:r>
      <w:r w:rsidR="004201D0" w:rsidRPr="004201D0">
        <w:rPr>
          <w:rFonts w:eastAsia="Times New Roman" w:cstheme="minorHAnsi"/>
          <w:color w:val="212121"/>
          <w:sz w:val="24"/>
          <w:szCs w:val="24"/>
        </w:rPr>
        <w:t>25</w:t>
      </w:r>
      <w:r w:rsidRPr="004201D0">
        <w:rPr>
          <w:rFonts w:eastAsia="Times New Roman" w:cstheme="minorHAnsi"/>
          <w:color w:val="212121"/>
          <w:sz w:val="24"/>
          <w:szCs w:val="24"/>
        </w:rPr>
        <w:t>,000 for ICDBG-ARP</w:t>
      </w:r>
      <w:r w:rsidR="004201D0" w:rsidRPr="004201D0">
        <w:rPr>
          <w:rFonts w:eastAsia="Times New Roman" w:cstheme="minorHAnsi"/>
          <w:color w:val="212121"/>
          <w:sz w:val="24"/>
          <w:szCs w:val="24"/>
        </w:rPr>
        <w:t xml:space="preserve"> Funding in </w:t>
      </w:r>
      <w:r w:rsidR="000F1E88">
        <w:rPr>
          <w:rFonts w:eastAsia="Times New Roman" w:cstheme="minorHAnsi"/>
          <w:color w:val="212121"/>
          <w:sz w:val="24"/>
          <w:szCs w:val="24"/>
        </w:rPr>
        <w:t>January of 2022</w:t>
      </w:r>
      <w:r w:rsidR="00EA3F9A">
        <w:rPr>
          <w:rFonts w:eastAsia="Times New Roman" w:cstheme="minorHAnsi"/>
          <w:color w:val="212121"/>
          <w:sz w:val="24"/>
          <w:szCs w:val="24"/>
        </w:rPr>
        <w:t xml:space="preserve"> from the U.S. Department of Housing and Urban Development</w:t>
      </w:r>
      <w:r w:rsidR="000F1E88">
        <w:rPr>
          <w:rFonts w:eastAsia="Times New Roman" w:cstheme="minorHAnsi"/>
          <w:color w:val="212121"/>
          <w:sz w:val="24"/>
          <w:szCs w:val="24"/>
        </w:rPr>
        <w:t>. This funding i</w:t>
      </w:r>
      <w:r w:rsidR="004201D0" w:rsidRPr="004201D0">
        <w:rPr>
          <w:rFonts w:eastAsia="Times New Roman" w:cstheme="minorHAnsi"/>
          <w:color w:val="212121"/>
          <w:sz w:val="24"/>
          <w:szCs w:val="24"/>
        </w:rPr>
        <w:t>s to prevent, prepare and respond to COVID19.</w:t>
      </w:r>
    </w:p>
    <w:p w14:paraId="14524037" w14:textId="5F237E2E" w:rsidR="004201D0" w:rsidRPr="004201D0" w:rsidRDefault="004201D0" w:rsidP="008C4FC2">
      <w:pPr>
        <w:shd w:val="clear" w:color="auto" w:fill="FFFFFF"/>
        <w:spacing w:before="120" w:after="120" w:line="240" w:lineRule="auto"/>
        <w:rPr>
          <w:rFonts w:eastAsia="Times New Roman" w:cstheme="minorHAnsi"/>
          <w:color w:val="212121"/>
          <w:sz w:val="24"/>
          <w:szCs w:val="24"/>
        </w:rPr>
      </w:pPr>
      <w:r w:rsidRPr="004201D0">
        <w:rPr>
          <w:rFonts w:eastAsia="Times New Roman" w:cstheme="minorHAnsi"/>
          <w:color w:val="212121"/>
          <w:sz w:val="24"/>
          <w:szCs w:val="24"/>
        </w:rPr>
        <w:t>T</w:t>
      </w:r>
      <w:r w:rsidR="00EA3F9A">
        <w:rPr>
          <w:rFonts w:eastAsia="Times New Roman" w:cstheme="minorHAnsi"/>
          <w:color w:val="212121"/>
          <w:sz w:val="24"/>
          <w:szCs w:val="24"/>
        </w:rPr>
        <w:t xml:space="preserve">he funding provided is </w:t>
      </w:r>
      <w:r w:rsidRPr="004201D0">
        <w:rPr>
          <w:rFonts w:eastAsia="Times New Roman" w:cstheme="minorHAnsi"/>
          <w:color w:val="212121"/>
          <w:sz w:val="24"/>
          <w:szCs w:val="24"/>
        </w:rPr>
        <w:t>for housing individuals for COVID19 quarantine/isolation needs and homelessness. It is the goal</w:t>
      </w:r>
      <w:r w:rsidR="00EA3F9A">
        <w:rPr>
          <w:rFonts w:eastAsia="Times New Roman" w:cstheme="minorHAnsi"/>
          <w:color w:val="212121"/>
          <w:sz w:val="24"/>
          <w:szCs w:val="24"/>
        </w:rPr>
        <w:t xml:space="preserve"> of the Village of Hope program</w:t>
      </w:r>
      <w:r w:rsidRPr="004201D0">
        <w:rPr>
          <w:rFonts w:eastAsia="Times New Roman" w:cstheme="minorHAnsi"/>
          <w:color w:val="212121"/>
          <w:sz w:val="24"/>
          <w:szCs w:val="24"/>
        </w:rPr>
        <w:t xml:space="preserve"> to help individuals</w:t>
      </w:r>
      <w:r w:rsidR="000F1E88">
        <w:rPr>
          <w:rFonts w:eastAsia="Times New Roman" w:cstheme="minorHAnsi"/>
          <w:color w:val="212121"/>
          <w:sz w:val="24"/>
          <w:szCs w:val="24"/>
        </w:rPr>
        <w:t xml:space="preserve"> transition into rental housing. Th</w:t>
      </w:r>
      <w:r w:rsidR="00EA3F9A">
        <w:rPr>
          <w:rFonts w:eastAsia="Times New Roman" w:cstheme="minorHAnsi"/>
          <w:color w:val="212121"/>
          <w:sz w:val="24"/>
          <w:szCs w:val="24"/>
        </w:rPr>
        <w:t>ose assisted can</w:t>
      </w:r>
      <w:r w:rsidR="000F1E88">
        <w:rPr>
          <w:rFonts w:eastAsia="Times New Roman" w:cstheme="minorHAnsi"/>
          <w:color w:val="212121"/>
          <w:sz w:val="24"/>
          <w:szCs w:val="24"/>
        </w:rPr>
        <w:t xml:space="preserve"> be </w:t>
      </w:r>
      <w:r w:rsidRPr="004201D0">
        <w:rPr>
          <w:rFonts w:eastAsia="Times New Roman" w:cstheme="minorHAnsi"/>
          <w:color w:val="212121"/>
          <w:sz w:val="24"/>
          <w:szCs w:val="24"/>
        </w:rPr>
        <w:t xml:space="preserve">in multi-generational housing situations or homeless after the COVID19 emergency is no longer in a </w:t>
      </w:r>
      <w:r w:rsidR="000F1E88" w:rsidRPr="004201D0">
        <w:rPr>
          <w:rFonts w:eastAsia="Times New Roman" w:cstheme="minorHAnsi"/>
          <w:color w:val="212121"/>
          <w:sz w:val="24"/>
          <w:szCs w:val="24"/>
        </w:rPr>
        <w:t>high-risk</w:t>
      </w:r>
      <w:r w:rsidRPr="004201D0">
        <w:rPr>
          <w:rFonts w:eastAsia="Times New Roman" w:cstheme="minorHAnsi"/>
          <w:color w:val="212121"/>
          <w:sz w:val="24"/>
          <w:szCs w:val="24"/>
        </w:rPr>
        <w:t xml:space="preserve"> status/phase.</w:t>
      </w:r>
    </w:p>
    <w:p w14:paraId="327644B7" w14:textId="77777777" w:rsidR="008C4FC2" w:rsidRPr="004201D0" w:rsidRDefault="008C4FC2" w:rsidP="008C4FC2">
      <w:pPr>
        <w:shd w:val="clear" w:color="auto" w:fill="FFFFFF"/>
        <w:spacing w:before="120" w:after="120" w:line="240" w:lineRule="auto"/>
        <w:rPr>
          <w:rFonts w:eastAsia="Times New Roman" w:cstheme="minorHAnsi"/>
          <w:color w:val="212121"/>
          <w:sz w:val="24"/>
          <w:szCs w:val="24"/>
        </w:rPr>
      </w:pPr>
      <w:r w:rsidRPr="004201D0">
        <w:rPr>
          <w:rFonts w:eastAsia="Times New Roman" w:cstheme="minorHAnsi"/>
          <w:color w:val="212121"/>
          <w:sz w:val="24"/>
          <w:szCs w:val="24"/>
        </w:rPr>
        <w:t>Under this funding § 1003.305(c) (3) requires ICDBG recipients to meet the citizen participation requirements of 24 CFR § 1003.604 before amending previously awarded ICDBG grants.</w:t>
      </w:r>
    </w:p>
    <w:p w14:paraId="7E36E5EF" w14:textId="39348D5B" w:rsidR="008C4FC2" w:rsidRPr="004201D0" w:rsidRDefault="008C4FC2" w:rsidP="008C4FC2">
      <w:pPr>
        <w:shd w:val="clear" w:color="auto" w:fill="FFFFFF"/>
        <w:spacing w:before="120" w:after="120" w:line="240" w:lineRule="auto"/>
        <w:rPr>
          <w:rFonts w:eastAsia="Times New Roman" w:cstheme="minorHAnsi"/>
          <w:color w:val="212121"/>
          <w:sz w:val="24"/>
          <w:szCs w:val="24"/>
        </w:rPr>
      </w:pPr>
      <w:r w:rsidRPr="004201D0">
        <w:rPr>
          <w:rFonts w:eastAsia="Times New Roman" w:cstheme="minorHAnsi"/>
          <w:color w:val="212121"/>
          <w:sz w:val="24"/>
          <w:szCs w:val="24"/>
        </w:rPr>
        <w:t>To meet this requirement the Ya</w:t>
      </w:r>
      <w:r w:rsidR="004201D0" w:rsidRPr="004201D0">
        <w:rPr>
          <w:rFonts w:eastAsia="Times New Roman" w:cstheme="minorHAnsi"/>
          <w:color w:val="212121"/>
          <w:sz w:val="24"/>
          <w:szCs w:val="24"/>
        </w:rPr>
        <w:t>kama Nation is posting this notice</w:t>
      </w:r>
      <w:r w:rsidR="00EA3F9A">
        <w:rPr>
          <w:rFonts w:eastAsia="Times New Roman" w:cstheme="minorHAnsi"/>
          <w:color w:val="212121"/>
          <w:sz w:val="24"/>
          <w:szCs w:val="24"/>
        </w:rPr>
        <w:t xml:space="preserve"> of Amendment request to HUD. The Amendment request is to</w:t>
      </w:r>
      <w:r w:rsidR="004201D0" w:rsidRPr="004201D0">
        <w:rPr>
          <w:rFonts w:eastAsia="Times New Roman" w:cstheme="minorHAnsi"/>
          <w:color w:val="212121"/>
          <w:sz w:val="24"/>
          <w:szCs w:val="24"/>
        </w:rPr>
        <w:t xml:space="preserve"> exten</w:t>
      </w:r>
      <w:r w:rsidR="00EA3F9A">
        <w:rPr>
          <w:rFonts w:eastAsia="Times New Roman" w:cstheme="minorHAnsi"/>
          <w:color w:val="212121"/>
          <w:sz w:val="24"/>
          <w:szCs w:val="24"/>
        </w:rPr>
        <w:t>d the Award Ending date from December 31, 2022 to September 30, 2024.</w:t>
      </w:r>
      <w:r w:rsidR="004201D0" w:rsidRPr="004201D0">
        <w:rPr>
          <w:rFonts w:eastAsia="Times New Roman" w:cstheme="minorHAnsi"/>
          <w:color w:val="212121"/>
          <w:sz w:val="24"/>
          <w:szCs w:val="24"/>
        </w:rPr>
        <w:t xml:space="preserve"> </w:t>
      </w:r>
    </w:p>
    <w:p w14:paraId="1B2010A4" w14:textId="301FA3FE" w:rsidR="004201D0" w:rsidRPr="004201D0" w:rsidRDefault="004201D0" w:rsidP="004201D0">
      <w:pPr>
        <w:shd w:val="clear" w:color="auto" w:fill="FFFFFF"/>
        <w:spacing w:before="120" w:after="120" w:line="240" w:lineRule="auto"/>
        <w:rPr>
          <w:rFonts w:eastAsia="Times New Roman" w:cstheme="minorHAnsi"/>
          <w:color w:val="212121"/>
          <w:sz w:val="24"/>
          <w:szCs w:val="24"/>
        </w:rPr>
      </w:pPr>
      <w:r w:rsidRPr="004201D0">
        <w:rPr>
          <w:rFonts w:eastAsia="Times New Roman" w:cstheme="minorHAnsi"/>
          <w:color w:val="212121"/>
          <w:sz w:val="24"/>
          <w:szCs w:val="24"/>
        </w:rPr>
        <w:t>The extension request is due to internal obstacles it took in finalization of the land dedicated to build on. This delay caused an overall delay on the environmental review and the assessment of the infrastructure at the site.</w:t>
      </w:r>
    </w:p>
    <w:p w14:paraId="382B1F26" w14:textId="21D5B2C7" w:rsidR="005B195F" w:rsidRDefault="004201D0" w:rsidP="004201D0">
      <w:pPr>
        <w:shd w:val="clear" w:color="auto" w:fill="FFFFFF"/>
        <w:spacing w:before="120" w:after="120" w:line="240" w:lineRule="auto"/>
        <w:rPr>
          <w:rFonts w:cstheme="minorHAnsi"/>
          <w:sz w:val="24"/>
          <w:szCs w:val="24"/>
        </w:rPr>
      </w:pPr>
      <w:r w:rsidRPr="004201D0">
        <w:rPr>
          <w:rFonts w:cstheme="minorHAnsi"/>
          <w:sz w:val="24"/>
          <w:szCs w:val="24"/>
        </w:rPr>
        <w:t xml:space="preserve">The revised timeline will ensure the Yakama Nation has the time required to ensure all other federal requirements </w:t>
      </w:r>
      <w:proofErr w:type="gramStart"/>
      <w:r w:rsidRPr="004201D0">
        <w:rPr>
          <w:rFonts w:cstheme="minorHAnsi"/>
          <w:sz w:val="24"/>
          <w:szCs w:val="24"/>
        </w:rPr>
        <w:t>are met</w:t>
      </w:r>
      <w:proofErr w:type="gramEnd"/>
      <w:r w:rsidRPr="004201D0">
        <w:rPr>
          <w:rFonts w:cstheme="minorHAnsi"/>
          <w:sz w:val="24"/>
          <w:szCs w:val="24"/>
        </w:rPr>
        <w:t xml:space="preserve"> while completing this project. This would include environmental review, bidding </w:t>
      </w:r>
      <w:r w:rsidR="00EA3F9A" w:rsidRPr="004201D0">
        <w:rPr>
          <w:rFonts w:cstheme="minorHAnsi"/>
          <w:sz w:val="24"/>
          <w:szCs w:val="24"/>
        </w:rPr>
        <w:t>period,</w:t>
      </w:r>
      <w:r w:rsidR="00EA3F9A">
        <w:rPr>
          <w:rFonts w:cstheme="minorHAnsi"/>
          <w:sz w:val="24"/>
          <w:szCs w:val="24"/>
        </w:rPr>
        <w:t xml:space="preserve"> construction time, </w:t>
      </w:r>
      <w:r w:rsidRPr="004201D0">
        <w:rPr>
          <w:rFonts w:cstheme="minorHAnsi"/>
          <w:sz w:val="24"/>
          <w:szCs w:val="24"/>
        </w:rPr>
        <w:t>and the</w:t>
      </w:r>
      <w:r w:rsidR="00EA3F9A">
        <w:rPr>
          <w:rFonts w:cstheme="minorHAnsi"/>
          <w:sz w:val="24"/>
          <w:szCs w:val="24"/>
        </w:rPr>
        <w:t xml:space="preserve"> inspection for</w:t>
      </w:r>
      <w:r w:rsidRPr="004201D0">
        <w:rPr>
          <w:rFonts w:cstheme="minorHAnsi"/>
          <w:sz w:val="24"/>
          <w:szCs w:val="24"/>
        </w:rPr>
        <w:t xml:space="preserve"> completion of the project.</w:t>
      </w:r>
    </w:p>
    <w:p w14:paraId="3ED5A90F" w14:textId="77777777" w:rsidR="005B195F" w:rsidRDefault="005B195F" w:rsidP="004201D0">
      <w:pPr>
        <w:shd w:val="clear" w:color="auto" w:fill="FFFFFF"/>
        <w:spacing w:before="120" w:after="120" w:line="240" w:lineRule="auto"/>
        <w:rPr>
          <w:rFonts w:cstheme="minorHAnsi"/>
          <w:sz w:val="24"/>
          <w:szCs w:val="24"/>
        </w:rPr>
      </w:pPr>
      <w:r>
        <w:rPr>
          <w:rFonts w:cstheme="minorHAnsi"/>
          <w:sz w:val="24"/>
          <w:szCs w:val="24"/>
        </w:rPr>
        <w:t xml:space="preserve">Any questions or concerns regarding the proposed extension request </w:t>
      </w:r>
      <w:proofErr w:type="gramStart"/>
      <w:r>
        <w:rPr>
          <w:rFonts w:cstheme="minorHAnsi"/>
          <w:sz w:val="24"/>
          <w:szCs w:val="24"/>
        </w:rPr>
        <w:t>can be sent</w:t>
      </w:r>
      <w:proofErr w:type="gramEnd"/>
      <w:r>
        <w:rPr>
          <w:rFonts w:cstheme="minorHAnsi"/>
          <w:sz w:val="24"/>
          <w:szCs w:val="24"/>
        </w:rPr>
        <w:t xml:space="preserve"> to:</w:t>
      </w:r>
    </w:p>
    <w:p w14:paraId="25C374C6" w14:textId="77777777" w:rsidR="005B195F" w:rsidRPr="009B460E" w:rsidRDefault="003E20A1" w:rsidP="004201D0">
      <w:pPr>
        <w:shd w:val="clear" w:color="auto" w:fill="FFFFFF"/>
        <w:spacing w:before="120" w:after="120" w:line="240" w:lineRule="auto"/>
        <w:rPr>
          <w:rFonts w:eastAsia="Times New Roman" w:cstheme="minorHAnsi"/>
          <w:color w:val="212121"/>
          <w:sz w:val="24"/>
          <w:szCs w:val="24"/>
        </w:rPr>
      </w:pPr>
      <w:hyperlink r:id="rId5" w:history="1">
        <w:r w:rsidR="005B195F" w:rsidRPr="00240846">
          <w:rPr>
            <w:rStyle w:val="Hyperlink"/>
            <w:rFonts w:cstheme="minorHAnsi"/>
            <w:sz w:val="24"/>
            <w:szCs w:val="24"/>
          </w:rPr>
          <w:t>Jenece_Howe@yakama.com</w:t>
        </w:r>
      </w:hyperlink>
      <w:r w:rsidR="005B195F">
        <w:rPr>
          <w:rFonts w:cstheme="minorHAnsi"/>
          <w:sz w:val="24"/>
          <w:szCs w:val="24"/>
        </w:rPr>
        <w:t xml:space="preserve">; </w:t>
      </w:r>
      <w:hyperlink r:id="rId6" w:history="1">
        <w:r w:rsidR="005B195F" w:rsidRPr="00240846">
          <w:rPr>
            <w:rStyle w:val="Hyperlink"/>
            <w:rFonts w:cstheme="minorHAnsi"/>
            <w:sz w:val="24"/>
            <w:szCs w:val="24"/>
          </w:rPr>
          <w:t>Daylene_Fiander@yakama.com</w:t>
        </w:r>
      </w:hyperlink>
      <w:r w:rsidR="005B195F">
        <w:rPr>
          <w:rFonts w:cstheme="minorHAnsi"/>
          <w:sz w:val="24"/>
          <w:szCs w:val="24"/>
        </w:rPr>
        <w:t xml:space="preserve">; or </w:t>
      </w:r>
      <w:hyperlink r:id="rId7" w:history="1">
        <w:r w:rsidR="005B195F" w:rsidRPr="00240846">
          <w:rPr>
            <w:rStyle w:val="Hyperlink"/>
            <w:rFonts w:cstheme="minorHAnsi"/>
            <w:sz w:val="24"/>
            <w:szCs w:val="24"/>
          </w:rPr>
          <w:t>Sasha_Corpuz@Yakama.com</w:t>
        </w:r>
      </w:hyperlink>
      <w:r w:rsidR="005B195F">
        <w:rPr>
          <w:rFonts w:cstheme="minorHAnsi"/>
          <w:sz w:val="24"/>
          <w:szCs w:val="24"/>
        </w:rPr>
        <w:t xml:space="preserve"> </w:t>
      </w:r>
    </w:p>
    <w:p w14:paraId="56639EFA" w14:textId="77777777" w:rsidR="00843715" w:rsidRDefault="00843715"/>
    <w:sectPr w:rsidR="00843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0152"/>
    <w:multiLevelType w:val="multilevel"/>
    <w:tmpl w:val="B48E2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D504D1"/>
    <w:multiLevelType w:val="multilevel"/>
    <w:tmpl w:val="DA4E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0E"/>
    <w:rsid w:val="000F1E88"/>
    <w:rsid w:val="003E20A1"/>
    <w:rsid w:val="004201D0"/>
    <w:rsid w:val="005B195F"/>
    <w:rsid w:val="00843715"/>
    <w:rsid w:val="008C4FC2"/>
    <w:rsid w:val="009B460E"/>
    <w:rsid w:val="00CC5F3A"/>
    <w:rsid w:val="00E25188"/>
    <w:rsid w:val="00EA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B94B"/>
  <w15:chartTrackingRefBased/>
  <w15:docId w15:val="{A6810658-89F7-402E-B5FA-C66596AA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0930">
      <w:bodyDiv w:val="1"/>
      <w:marLeft w:val="0"/>
      <w:marRight w:val="0"/>
      <w:marTop w:val="0"/>
      <w:marBottom w:val="0"/>
      <w:divBdr>
        <w:top w:val="none" w:sz="0" w:space="0" w:color="auto"/>
        <w:left w:val="none" w:sz="0" w:space="0" w:color="auto"/>
        <w:bottom w:val="none" w:sz="0" w:space="0" w:color="auto"/>
        <w:right w:val="none" w:sz="0" w:space="0" w:color="auto"/>
      </w:divBdr>
    </w:div>
    <w:div w:id="15341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ha_Corpuz@Yaka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ylene_Fiander@yakama.com" TargetMode="External"/><Relationship Id="rId5" Type="http://schemas.openxmlformats.org/officeDocument/2006/relationships/hyperlink" Target="mailto:Jenece_Howe@yakam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McKay</dc:creator>
  <cp:keywords/>
  <dc:description/>
  <cp:lastModifiedBy>Stacy McKay</cp:lastModifiedBy>
  <cp:revision>2</cp:revision>
  <dcterms:created xsi:type="dcterms:W3CDTF">2023-05-16T15:06:00Z</dcterms:created>
  <dcterms:modified xsi:type="dcterms:W3CDTF">2023-05-16T15:06:00Z</dcterms:modified>
</cp:coreProperties>
</file>